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C3391" w14:textId="65BB5D7F" w:rsidR="008E16EE" w:rsidRPr="00AE6B95" w:rsidRDefault="006C5D04" w:rsidP="00EA7000">
      <w:pPr>
        <w:rPr>
          <w:rStyle w:val="berschrift1Zchn"/>
          <w:lang w:val="de-DE"/>
        </w:rPr>
      </w:pPr>
      <w:r>
        <w:rPr>
          <w:noProof/>
        </w:rPr>
        <w:drawing>
          <wp:inline distT="0" distB="0" distL="0" distR="0" wp14:anchorId="4D3127D2" wp14:editId="6A7943DC">
            <wp:extent cx="5003798" cy="2120900"/>
            <wp:effectExtent l="0" t="0" r="6350" b="0"/>
            <wp:docPr id="1474855873" name="Grafik 2" descr="Conference room with a ceiling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5003798" cy="2120900"/>
                    </a:xfrm>
                    <a:prstGeom prst="rect">
                      <a:avLst/>
                    </a:prstGeom>
                  </pic:spPr>
                </pic:pic>
              </a:graphicData>
            </a:graphic>
          </wp:inline>
        </w:drawing>
      </w:r>
      <w:r w:rsidRPr="08B7FB46">
        <w:rPr>
          <w:lang w:val="de-DE"/>
        </w:rPr>
        <w:t xml:space="preserve"> </w:t>
      </w:r>
      <w:r w:rsidR="006F37DD" w:rsidRPr="003705D7">
        <w:rPr>
          <w:rStyle w:val="berschrift1Zchn"/>
          <w:lang w:val="de-DE"/>
        </w:rPr>
        <w:t>D</w:t>
      </w:r>
      <w:r w:rsidR="5CA0B474" w:rsidRPr="08B7FB46">
        <w:rPr>
          <w:rStyle w:val="berschrift1Zchn"/>
          <w:lang w:val="de-DE"/>
        </w:rPr>
        <w:t>as</w:t>
      </w:r>
      <w:r w:rsidR="006F37DD" w:rsidRPr="08B7FB46">
        <w:rPr>
          <w:lang w:val="de-DE"/>
        </w:rPr>
        <w:t xml:space="preserve"> </w:t>
      </w:r>
      <w:r w:rsidR="008E16EE" w:rsidRPr="08B7FB46">
        <w:rPr>
          <w:rStyle w:val="berschrift1Zchn"/>
          <w:lang w:val="de-DE"/>
        </w:rPr>
        <w:t>Sennheiser TeamConnect Ceiling 2</w:t>
      </w:r>
      <w:r w:rsidR="00AE6B95" w:rsidRPr="08B7FB46">
        <w:rPr>
          <w:rStyle w:val="berschrift1Zchn"/>
          <w:lang w:val="de-DE"/>
        </w:rPr>
        <w:t xml:space="preserve"> ist </w:t>
      </w:r>
      <w:r w:rsidR="006F37DD" w:rsidRPr="08B7FB46">
        <w:rPr>
          <w:rStyle w:val="berschrift1Zchn"/>
          <w:lang w:val="de-DE"/>
        </w:rPr>
        <w:t xml:space="preserve">ab sofort </w:t>
      </w:r>
      <w:r w:rsidR="00AE6B95" w:rsidRPr="08B7FB46">
        <w:rPr>
          <w:rStyle w:val="berschrift1Zchn"/>
          <w:lang w:val="de-DE"/>
        </w:rPr>
        <w:t>kompatibel mit Zoom</w:t>
      </w:r>
    </w:p>
    <w:p w14:paraId="5DA8575B" w14:textId="268D41E2" w:rsidR="00050EE6" w:rsidRPr="00AE6B95" w:rsidRDefault="00050EE6" w:rsidP="009C45A2">
      <w:pPr>
        <w:rPr>
          <w:bCs/>
          <w:lang w:val="de-DE"/>
        </w:rPr>
      </w:pPr>
    </w:p>
    <w:p w14:paraId="5AFEC7DD" w14:textId="6824A63C" w:rsidR="006C5D04" w:rsidRPr="007C431B" w:rsidRDefault="006C5D04" w:rsidP="00AE6B95">
      <w:pPr>
        <w:rPr>
          <w:b/>
          <w:bCs/>
          <w:lang w:val="de-DE"/>
        </w:rPr>
      </w:pPr>
      <w:r w:rsidRPr="08B7FB46">
        <w:rPr>
          <w:b/>
          <w:bCs/>
          <w:i/>
          <w:iCs/>
          <w:lang w:val="de-DE"/>
        </w:rPr>
        <w:t>Wedemark,</w:t>
      </w:r>
      <w:r w:rsidR="008F34DC" w:rsidRPr="08B7FB46">
        <w:rPr>
          <w:b/>
          <w:bCs/>
          <w:i/>
          <w:iCs/>
          <w:lang w:val="de-DE"/>
        </w:rPr>
        <w:t xml:space="preserve"> </w:t>
      </w:r>
      <w:r w:rsidR="006F37DD" w:rsidRPr="08B7FB46">
        <w:rPr>
          <w:b/>
          <w:bCs/>
          <w:i/>
          <w:iCs/>
          <w:lang w:val="de-DE"/>
        </w:rPr>
        <w:t>29</w:t>
      </w:r>
      <w:r w:rsidR="00AE6B95" w:rsidRPr="08B7FB46">
        <w:rPr>
          <w:b/>
          <w:bCs/>
          <w:i/>
          <w:iCs/>
          <w:lang w:val="de-DE"/>
        </w:rPr>
        <w:t xml:space="preserve">. </w:t>
      </w:r>
      <w:r w:rsidRPr="08B7FB46">
        <w:rPr>
          <w:b/>
          <w:bCs/>
          <w:i/>
          <w:iCs/>
          <w:lang w:val="de-DE"/>
        </w:rPr>
        <w:t>Jun</w:t>
      </w:r>
      <w:r w:rsidR="00AE6B95" w:rsidRPr="08B7FB46">
        <w:rPr>
          <w:b/>
          <w:bCs/>
          <w:i/>
          <w:iCs/>
          <w:lang w:val="de-DE"/>
        </w:rPr>
        <w:t>i</w:t>
      </w:r>
      <w:r w:rsidRPr="08B7FB46">
        <w:rPr>
          <w:b/>
          <w:bCs/>
          <w:i/>
          <w:iCs/>
          <w:lang w:val="de-DE"/>
        </w:rPr>
        <w:t xml:space="preserve"> 2020</w:t>
      </w:r>
      <w:r w:rsidRPr="08B7FB46">
        <w:rPr>
          <w:b/>
          <w:bCs/>
          <w:lang w:val="de-DE"/>
        </w:rPr>
        <w:t xml:space="preserve"> –</w:t>
      </w:r>
      <w:r w:rsidR="004B1627" w:rsidRPr="08B7FB46">
        <w:rPr>
          <w:b/>
          <w:bCs/>
          <w:lang w:val="de-DE"/>
        </w:rPr>
        <w:t>D</w:t>
      </w:r>
      <w:r w:rsidR="00AE6B95" w:rsidRPr="08B7FB46">
        <w:rPr>
          <w:b/>
          <w:bCs/>
          <w:lang w:val="de-DE"/>
        </w:rPr>
        <w:t xml:space="preserve">as </w:t>
      </w:r>
      <w:r w:rsidR="004B1627" w:rsidRPr="08B7FB46">
        <w:rPr>
          <w:b/>
          <w:bCs/>
          <w:lang w:val="de-DE"/>
        </w:rPr>
        <w:t>Decken</w:t>
      </w:r>
      <w:r w:rsidR="001D24F5" w:rsidRPr="08B7FB46">
        <w:rPr>
          <w:b/>
          <w:bCs/>
          <w:lang w:val="de-DE"/>
        </w:rPr>
        <w:t>m</w:t>
      </w:r>
      <w:r w:rsidR="00AE6B95" w:rsidRPr="08B7FB46">
        <w:rPr>
          <w:b/>
          <w:bCs/>
          <w:lang w:val="de-DE"/>
        </w:rPr>
        <w:t xml:space="preserve">ikrofon TeamConnect Ceiling 2 </w:t>
      </w:r>
      <w:r w:rsidR="001D24F5" w:rsidRPr="08B7FB46">
        <w:rPr>
          <w:b/>
          <w:bCs/>
          <w:lang w:val="de-DE"/>
        </w:rPr>
        <w:t xml:space="preserve">von Sennheiser ist </w:t>
      </w:r>
      <w:r w:rsidR="00AE6B95" w:rsidRPr="08B7FB46">
        <w:rPr>
          <w:b/>
          <w:bCs/>
          <w:lang w:val="de-DE"/>
        </w:rPr>
        <w:t xml:space="preserve">ab </w:t>
      </w:r>
      <w:r w:rsidR="001D24F5" w:rsidRPr="08B7FB46">
        <w:rPr>
          <w:b/>
          <w:bCs/>
          <w:lang w:val="de-DE"/>
        </w:rPr>
        <w:t>sofort</w:t>
      </w:r>
      <w:r w:rsidR="00AE6B95" w:rsidRPr="08B7FB46">
        <w:rPr>
          <w:b/>
          <w:bCs/>
          <w:lang w:val="de-DE"/>
        </w:rPr>
        <w:t xml:space="preserve"> kompatibel mit Zoom Meetings</w:t>
      </w:r>
      <w:r w:rsidR="00A90155" w:rsidRPr="08B7FB46">
        <w:rPr>
          <w:b/>
          <w:bCs/>
          <w:lang w:val="de-DE"/>
        </w:rPr>
        <w:t xml:space="preserve"> der Zoom Video Communication Inc</w:t>
      </w:r>
      <w:r w:rsidR="001D24F5" w:rsidRPr="08B7FB46">
        <w:rPr>
          <w:b/>
          <w:bCs/>
          <w:lang w:val="de-DE"/>
        </w:rPr>
        <w:t>.</w:t>
      </w:r>
      <w:r w:rsidR="00427402">
        <w:rPr>
          <w:b/>
          <w:bCs/>
          <w:lang w:val="de-DE"/>
        </w:rPr>
        <w:t xml:space="preserve"> </w:t>
      </w:r>
      <w:bookmarkStart w:id="0" w:name="_GoBack"/>
      <w:bookmarkEnd w:id="0"/>
      <w:r w:rsidR="00AE6B95" w:rsidRPr="08B7FB46">
        <w:rPr>
          <w:b/>
          <w:bCs/>
          <w:lang w:val="de-DE"/>
        </w:rPr>
        <w:t xml:space="preserve">– genau wie die </w:t>
      </w:r>
      <w:r w:rsidR="008E16EE" w:rsidRPr="08B7FB46">
        <w:rPr>
          <w:b/>
          <w:bCs/>
          <w:lang w:val="de-DE"/>
        </w:rPr>
        <w:t>Bose ES1 Ceiling Audio Solution,</w:t>
      </w:r>
      <w:r w:rsidR="00AE6B95" w:rsidRPr="08B7FB46">
        <w:rPr>
          <w:b/>
          <w:bCs/>
          <w:lang w:val="de-DE"/>
        </w:rPr>
        <w:t xml:space="preserve"> eine Konferenzlösung </w:t>
      </w:r>
      <w:r w:rsidR="00604DFB" w:rsidRPr="08B7FB46">
        <w:rPr>
          <w:b/>
          <w:bCs/>
          <w:lang w:val="de-DE"/>
        </w:rPr>
        <w:t>zur</w:t>
      </w:r>
      <w:r w:rsidR="00AE6B95" w:rsidRPr="08B7FB46">
        <w:rPr>
          <w:b/>
          <w:bCs/>
          <w:lang w:val="de-DE"/>
        </w:rPr>
        <w:t xml:space="preserve"> Deckeninstallation</w:t>
      </w:r>
      <w:r w:rsidR="00604DFB" w:rsidRPr="08B7FB46">
        <w:rPr>
          <w:b/>
          <w:bCs/>
          <w:lang w:val="de-DE"/>
        </w:rPr>
        <w:t>, die</w:t>
      </w:r>
      <w:r w:rsidR="0036720E" w:rsidRPr="08B7FB46">
        <w:rPr>
          <w:b/>
          <w:bCs/>
          <w:lang w:val="de-DE"/>
        </w:rPr>
        <w:t xml:space="preserve"> </w:t>
      </w:r>
      <w:r w:rsidR="00AE6B95" w:rsidRPr="08B7FB46">
        <w:rPr>
          <w:b/>
          <w:bCs/>
          <w:lang w:val="de-DE"/>
        </w:rPr>
        <w:t xml:space="preserve"> für Unified Communications-Plattformen</w:t>
      </w:r>
      <w:r w:rsidR="008E16EE" w:rsidRPr="08B7FB46">
        <w:rPr>
          <w:b/>
          <w:bCs/>
          <w:lang w:val="de-DE"/>
        </w:rPr>
        <w:t xml:space="preserve"> </w:t>
      </w:r>
      <w:r w:rsidR="00AE6B95" w:rsidRPr="08B7FB46">
        <w:rPr>
          <w:b/>
          <w:bCs/>
          <w:lang w:val="de-DE"/>
        </w:rPr>
        <w:t xml:space="preserve"> bestehend aus dem Deckenmikrofon </w:t>
      </w:r>
      <w:r w:rsidRPr="08B7FB46">
        <w:rPr>
          <w:b/>
          <w:bCs/>
          <w:lang w:val="de-DE"/>
        </w:rPr>
        <w:t xml:space="preserve">TeamConnect Ceiling 2 </w:t>
      </w:r>
      <w:r w:rsidR="00AE6B95" w:rsidRPr="08B7FB46">
        <w:rPr>
          <w:b/>
          <w:bCs/>
          <w:lang w:val="de-DE"/>
        </w:rPr>
        <w:t xml:space="preserve">von Sennheiser und dem </w:t>
      </w:r>
      <w:r w:rsidRPr="08B7FB46">
        <w:rPr>
          <w:b/>
          <w:bCs/>
          <w:lang w:val="de-DE"/>
        </w:rPr>
        <w:t>Bose</w:t>
      </w:r>
      <w:r w:rsidR="00AE6B95" w:rsidRPr="08B7FB46">
        <w:rPr>
          <w:b/>
          <w:bCs/>
          <w:lang w:val="de-DE"/>
        </w:rPr>
        <w:t xml:space="preserve"> Konferenz-DSP ControlSpace EX-440C, dem Deckenlautsprecher EdgeMax EM180 und dem Verstärker PowerSpace P2600A</w:t>
      </w:r>
      <w:r w:rsidR="0036720E" w:rsidRPr="08B7FB46">
        <w:rPr>
          <w:b/>
          <w:bCs/>
          <w:lang w:val="de-DE"/>
        </w:rPr>
        <w:t xml:space="preserve"> optimiert ist</w:t>
      </w:r>
      <w:r w:rsidR="00A07230" w:rsidRPr="08B7FB46">
        <w:rPr>
          <w:b/>
          <w:bCs/>
          <w:lang w:val="de-DE"/>
        </w:rPr>
        <w:t xml:space="preserve">. </w:t>
      </w:r>
      <w:r w:rsidR="00AE6B95" w:rsidRPr="08B7FB46">
        <w:rPr>
          <w:b/>
          <w:bCs/>
          <w:lang w:val="de-DE"/>
        </w:rPr>
        <w:t>Neben einem perfekten Ambiente für</w:t>
      </w:r>
      <w:r w:rsidR="00416848" w:rsidRPr="08B7FB46">
        <w:rPr>
          <w:b/>
          <w:bCs/>
          <w:lang w:val="de-DE"/>
        </w:rPr>
        <w:t xml:space="preserve"> alle Konferenz- und Seminarräume</w:t>
      </w:r>
      <w:r w:rsidR="00D31132" w:rsidRPr="08B7FB46">
        <w:rPr>
          <w:b/>
          <w:bCs/>
          <w:lang w:val="de-DE"/>
        </w:rPr>
        <w:t xml:space="preserve"> sorgt</w:t>
      </w:r>
      <w:r w:rsidR="00416848" w:rsidRPr="08B7FB46">
        <w:rPr>
          <w:b/>
          <w:bCs/>
          <w:lang w:val="de-DE"/>
        </w:rPr>
        <w:t xml:space="preserve"> das System </w:t>
      </w:r>
      <w:r w:rsidR="005967DE" w:rsidRPr="08B7FB46">
        <w:rPr>
          <w:b/>
          <w:bCs/>
          <w:lang w:val="de-DE"/>
        </w:rPr>
        <w:t>für</w:t>
      </w:r>
      <w:r w:rsidR="00416848" w:rsidRPr="08B7FB46">
        <w:rPr>
          <w:b/>
          <w:bCs/>
          <w:lang w:val="de-DE"/>
        </w:rPr>
        <w:t xml:space="preserve"> reibungslose, hochqualitative Audioerlebnisse. Zoom ist eine Video- Kommunikationslösung, die für viele Unternehmen im Zuge der digitalen Transformation des Arbeitsplatzes unverzichtbar geworden ist, gerade durch die Covid-19</w:t>
      </w:r>
      <w:r w:rsidR="005967DE" w:rsidRPr="08B7FB46">
        <w:rPr>
          <w:b/>
          <w:bCs/>
          <w:lang w:val="de-DE"/>
        </w:rPr>
        <w:t>-</w:t>
      </w:r>
      <w:r w:rsidR="00416848" w:rsidRPr="08B7FB46">
        <w:rPr>
          <w:b/>
          <w:bCs/>
          <w:lang w:val="de-DE"/>
        </w:rPr>
        <w:t>Pandemie</w:t>
      </w:r>
      <w:r w:rsidR="0068318D" w:rsidRPr="08B7FB46">
        <w:rPr>
          <w:b/>
          <w:bCs/>
          <w:lang w:val="de-DE"/>
        </w:rPr>
        <w:t xml:space="preserve"> und die damit verbundene Arbeit </w:t>
      </w:r>
      <w:r w:rsidR="148B7DE4" w:rsidRPr="08B7FB46">
        <w:rPr>
          <w:b/>
          <w:bCs/>
          <w:lang w:val="de-DE"/>
        </w:rPr>
        <w:t>per Remote</w:t>
      </w:r>
      <w:r w:rsidR="0068318D" w:rsidRPr="08B7FB46">
        <w:rPr>
          <w:b/>
          <w:bCs/>
          <w:lang w:val="de-DE"/>
        </w:rPr>
        <w:t>.</w:t>
      </w:r>
      <w:r w:rsidR="00416848" w:rsidRPr="08B7FB46">
        <w:rPr>
          <w:b/>
          <w:bCs/>
          <w:lang w:val="de-DE"/>
        </w:rPr>
        <w:t xml:space="preserve"> </w:t>
      </w:r>
    </w:p>
    <w:p w14:paraId="4497DA71" w14:textId="77777777" w:rsidR="006C5D04" w:rsidRPr="007C431B" w:rsidRDefault="006C5D04" w:rsidP="006C5D04">
      <w:pPr>
        <w:rPr>
          <w:bCs/>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78"/>
        <w:gridCol w:w="3202"/>
      </w:tblGrid>
      <w:tr w:rsidR="0045548B" w:rsidRPr="00427402" w14:paraId="48357440" w14:textId="77777777" w:rsidTr="08B7FB46">
        <w:tc>
          <w:tcPr>
            <w:tcW w:w="4678" w:type="dxa"/>
          </w:tcPr>
          <w:p w14:paraId="2A044E04" w14:textId="552A4F75" w:rsidR="0045548B" w:rsidRPr="009B56AD" w:rsidRDefault="009B56AD" w:rsidP="006C5D04">
            <w:r>
              <w:rPr>
                <w:noProof/>
              </w:rPr>
              <w:drawing>
                <wp:inline distT="0" distB="0" distL="0" distR="0" wp14:anchorId="533715F1" wp14:editId="18925EBC">
                  <wp:extent cx="2882900" cy="1081088"/>
                  <wp:effectExtent l="0" t="0" r="0" b="0"/>
                  <wp:docPr id="1364508620" name="Grafik 4"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12">
                            <a:extLst>
                              <a:ext uri="{28A0092B-C50C-407E-A947-70E740481C1C}">
                                <a14:useLocalDpi xmlns:a14="http://schemas.microsoft.com/office/drawing/2010/main" val="0"/>
                              </a:ext>
                            </a:extLst>
                          </a:blip>
                          <a:stretch>
                            <a:fillRect/>
                          </a:stretch>
                        </pic:blipFill>
                        <pic:spPr>
                          <a:xfrm>
                            <a:off x="0" y="0"/>
                            <a:ext cx="2882900" cy="1081088"/>
                          </a:xfrm>
                          <a:prstGeom prst="rect">
                            <a:avLst/>
                          </a:prstGeom>
                        </pic:spPr>
                      </pic:pic>
                    </a:graphicData>
                  </a:graphic>
                </wp:inline>
              </w:drawing>
            </w:r>
          </w:p>
        </w:tc>
        <w:tc>
          <w:tcPr>
            <w:tcW w:w="3202" w:type="dxa"/>
          </w:tcPr>
          <w:p w14:paraId="4568342C" w14:textId="386D1C24" w:rsidR="003364E3" w:rsidRDefault="003364E3" w:rsidP="003364E3">
            <w:pPr>
              <w:pStyle w:val="Beschriftung"/>
              <w:rPr>
                <w:highlight w:val="yellow"/>
              </w:rPr>
            </w:pPr>
          </w:p>
          <w:p w14:paraId="4CDD51F7" w14:textId="77777777" w:rsidR="009B56AD" w:rsidRPr="009B56AD" w:rsidRDefault="009B56AD" w:rsidP="009B56AD">
            <w:pPr>
              <w:pStyle w:val="Beschriftung"/>
              <w:rPr>
                <w:highlight w:val="yellow"/>
              </w:rPr>
            </w:pPr>
          </w:p>
          <w:p w14:paraId="0231B690" w14:textId="3422197E" w:rsidR="0045548B" w:rsidRPr="00416848" w:rsidRDefault="0033274B" w:rsidP="009B56AD">
            <w:pPr>
              <w:pStyle w:val="Beschriftung"/>
              <w:rPr>
                <w:lang w:val="de-DE"/>
              </w:rPr>
            </w:pPr>
            <w:r w:rsidRPr="08B7FB46">
              <w:rPr>
                <w:lang w:val="de-DE"/>
              </w:rPr>
              <w:t>Sennheiser</w:t>
            </w:r>
            <w:r w:rsidR="00416848" w:rsidRPr="08B7FB46">
              <w:rPr>
                <w:lang w:val="de-DE"/>
              </w:rPr>
              <w:t xml:space="preserve">s Deckenmikrofon </w:t>
            </w:r>
            <w:r w:rsidRPr="08B7FB46">
              <w:rPr>
                <w:lang w:val="de-DE"/>
              </w:rPr>
              <w:t>TeamConnect Ceiling 2</w:t>
            </w:r>
            <w:r w:rsidR="00416848" w:rsidRPr="08B7FB46">
              <w:rPr>
                <w:lang w:val="de-DE"/>
              </w:rPr>
              <w:t xml:space="preserve"> und die Bose</w:t>
            </w:r>
            <w:r w:rsidR="003364E3" w:rsidRPr="08B7FB46">
              <w:rPr>
                <w:lang w:val="de-DE"/>
              </w:rPr>
              <w:t xml:space="preserve"> </w:t>
            </w:r>
            <w:r w:rsidRPr="08B7FB46">
              <w:rPr>
                <w:lang w:val="de-DE"/>
              </w:rPr>
              <w:t xml:space="preserve">ES1 Ceiling Audio Solution </w:t>
            </w:r>
            <w:r w:rsidR="00857811" w:rsidRPr="08B7FB46">
              <w:rPr>
                <w:lang w:val="de-DE"/>
              </w:rPr>
              <w:t xml:space="preserve">sind ab sofort mit Zoom kompatibel </w:t>
            </w:r>
            <w:r w:rsidR="00416848" w:rsidRPr="08B7FB46">
              <w:rPr>
                <w:lang w:val="de-DE"/>
              </w:rPr>
              <w:t xml:space="preserve"> </w:t>
            </w:r>
          </w:p>
        </w:tc>
      </w:tr>
    </w:tbl>
    <w:p w14:paraId="2DCC2F33" w14:textId="41955D03" w:rsidR="0028646C" w:rsidRPr="0028646C" w:rsidRDefault="0028646C" w:rsidP="0028646C">
      <w:pPr>
        <w:rPr>
          <w:lang w:val="de-DE"/>
        </w:rPr>
      </w:pPr>
      <w:r w:rsidRPr="08B7FB46">
        <w:rPr>
          <w:lang w:val="de-DE"/>
        </w:rPr>
        <w:t>„</w:t>
      </w:r>
      <w:r w:rsidR="00416848" w:rsidRPr="08B7FB46">
        <w:rPr>
          <w:lang w:val="de-DE"/>
        </w:rPr>
        <w:t xml:space="preserve">Kollaborations-Tools müssen </w:t>
      </w:r>
      <w:r w:rsidR="00C75819" w:rsidRPr="08B7FB46">
        <w:rPr>
          <w:lang w:val="de-DE"/>
        </w:rPr>
        <w:t xml:space="preserve">eine </w:t>
      </w:r>
      <w:r w:rsidRPr="08B7FB46">
        <w:rPr>
          <w:lang w:val="de-DE"/>
        </w:rPr>
        <w:t xml:space="preserve">reibungslose und sichere Zusammenarbeit ermöglichen”, sagt Charlie Jones, Global Business Development Manager für den Business </w:t>
      </w:r>
    </w:p>
    <w:p w14:paraId="44CF7155" w14:textId="22BDE191" w:rsidR="00612526" w:rsidRPr="0028646C" w:rsidRDefault="0028646C" w:rsidP="0028646C">
      <w:pPr>
        <w:rPr>
          <w:lang w:val="de-DE"/>
        </w:rPr>
      </w:pPr>
      <w:r w:rsidRPr="08B7FB46">
        <w:rPr>
          <w:lang w:val="de-DE"/>
        </w:rPr>
        <w:t>Communication Bereich von Sennheiser. “Die Bose/Sennheiser Audiolösung bietet genau das, und wir freuen</w:t>
      </w:r>
      <w:r w:rsidR="00F85B2A" w:rsidRPr="08B7FB46">
        <w:rPr>
          <w:lang w:val="de-DE"/>
        </w:rPr>
        <w:t xml:space="preserve"> uns</w:t>
      </w:r>
      <w:r w:rsidRPr="08B7FB46">
        <w:rPr>
          <w:lang w:val="de-DE"/>
        </w:rPr>
        <w:t xml:space="preserve"> sehr, dass diese jetzt offiziell mit Zoom </w:t>
      </w:r>
      <w:r w:rsidR="00E459A2" w:rsidRPr="08B7FB46">
        <w:rPr>
          <w:lang w:val="de-DE"/>
        </w:rPr>
        <w:t xml:space="preserve">kompatibel </w:t>
      </w:r>
      <w:r w:rsidRPr="08B7FB46">
        <w:rPr>
          <w:lang w:val="de-DE"/>
        </w:rPr>
        <w:t xml:space="preserve">ist. Die Bedeutung von Videokonferenzen und Webinar-Lösungen ist in der Corona-Krise massiv gestiegen – genau wie die Wichtigkeit von berührungslosen Mikrofonsystemen wie </w:t>
      </w:r>
      <w:r w:rsidR="00C0284F" w:rsidRPr="08B7FB46">
        <w:rPr>
          <w:lang w:val="de-DE"/>
        </w:rPr>
        <w:t xml:space="preserve">dem </w:t>
      </w:r>
      <w:r w:rsidRPr="08B7FB46">
        <w:rPr>
          <w:lang w:val="de-DE"/>
        </w:rPr>
        <w:t>TeamConnect Ceiling 2.“</w:t>
      </w:r>
    </w:p>
    <w:p w14:paraId="1B35BFAE" w14:textId="77777777" w:rsidR="003364E3" w:rsidRPr="0028646C" w:rsidRDefault="003364E3" w:rsidP="00612526">
      <w:pPr>
        <w:rPr>
          <w:lang w:val="de-DE"/>
        </w:rPr>
      </w:pPr>
    </w:p>
    <w:p w14:paraId="4F2996A5" w14:textId="6BD9EA1B" w:rsidR="006C5D04" w:rsidRDefault="00612526" w:rsidP="006C5D04">
      <w:pPr>
        <w:rPr>
          <w:lang w:val="en-US"/>
        </w:rPr>
      </w:pPr>
      <w:r>
        <w:rPr>
          <w:noProof/>
        </w:rPr>
        <w:drawing>
          <wp:inline distT="0" distB="0" distL="0" distR="0" wp14:anchorId="21F70E76" wp14:editId="6576766A">
            <wp:extent cx="4876802" cy="1396820"/>
            <wp:effectExtent l="0" t="0" r="0" b="0"/>
            <wp:docPr id="705803188" name="Grafik 1" descr="Ein Bild, das Elektronik,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4876802" cy="1396820"/>
                    </a:xfrm>
                    <a:prstGeom prst="rect">
                      <a:avLst/>
                    </a:prstGeom>
                  </pic:spPr>
                </pic:pic>
              </a:graphicData>
            </a:graphic>
          </wp:inline>
        </w:drawing>
      </w:r>
    </w:p>
    <w:p w14:paraId="357C24C4" w14:textId="16590D8B" w:rsidR="00612526" w:rsidRPr="0028646C" w:rsidRDefault="0028646C" w:rsidP="0028646C">
      <w:pPr>
        <w:pStyle w:val="Beschriftung"/>
        <w:rPr>
          <w:lang w:val="de-DE"/>
        </w:rPr>
      </w:pPr>
      <w:r>
        <w:rPr>
          <w:lang w:val="de-DE"/>
        </w:rPr>
        <w:t>Die</w:t>
      </w:r>
      <w:r w:rsidR="00007E62" w:rsidRPr="0028646C">
        <w:rPr>
          <w:lang w:val="de-DE"/>
        </w:rPr>
        <w:t xml:space="preserve"> Bose ES1 Ceiling Audio Solution </w:t>
      </w:r>
      <w:r w:rsidRPr="0028646C">
        <w:rPr>
          <w:lang w:val="de-DE"/>
        </w:rPr>
        <w:t>besteht aus dem Deckenmikrofon TeamConnect Ceiling 2 von Sennheiser und drei Produkten von Bose: dem Konferenz-DSP ControlSpace EX-440C, dem Deckenlautsprecher EdgeMax EM180 und dem Verstärker PowerSpace P2600A</w:t>
      </w:r>
    </w:p>
    <w:p w14:paraId="3F716A76" w14:textId="5C4A9694" w:rsidR="00612526" w:rsidRPr="0028646C" w:rsidRDefault="00612526" w:rsidP="006C5D04">
      <w:pPr>
        <w:rPr>
          <w:lang w:val="de-DE"/>
        </w:rPr>
      </w:pPr>
    </w:p>
    <w:p w14:paraId="72BE5105" w14:textId="56C9B10F" w:rsidR="00055A25" w:rsidRPr="00C66339" w:rsidRDefault="001524AA" w:rsidP="08B7FB46">
      <w:pPr>
        <w:rPr>
          <w:sz w:val="22"/>
          <w:lang w:val="de-DE"/>
        </w:rPr>
      </w:pPr>
      <w:r w:rsidRPr="08B7FB46">
        <w:rPr>
          <w:lang w:val="de-DE"/>
        </w:rPr>
        <w:t>„</w:t>
      </w:r>
      <w:r w:rsidR="00C66339" w:rsidRPr="08B7FB46">
        <w:rPr>
          <w:lang w:val="de-DE"/>
        </w:rPr>
        <w:t xml:space="preserve">Wir sind sehr stolz, </w:t>
      </w:r>
      <w:r w:rsidR="00F953E9" w:rsidRPr="08B7FB46">
        <w:rPr>
          <w:lang w:val="de-DE"/>
        </w:rPr>
        <w:t xml:space="preserve">an </w:t>
      </w:r>
      <w:r w:rsidR="00C66339" w:rsidRPr="08B7FB46">
        <w:rPr>
          <w:lang w:val="de-DE"/>
        </w:rPr>
        <w:t xml:space="preserve">einer verlässlichen Konferenzlösung </w:t>
      </w:r>
      <w:r w:rsidR="00844C4B" w:rsidRPr="08B7FB46">
        <w:rPr>
          <w:lang w:val="de-DE"/>
        </w:rPr>
        <w:t>zur</w:t>
      </w:r>
      <w:r w:rsidR="00C66339" w:rsidRPr="08B7FB46">
        <w:rPr>
          <w:lang w:val="de-DE"/>
        </w:rPr>
        <w:t xml:space="preserve"> Deckeninstallation </w:t>
      </w:r>
      <w:r w:rsidR="00F953E9" w:rsidRPr="08B7FB46">
        <w:rPr>
          <w:lang w:val="de-DE"/>
        </w:rPr>
        <w:t xml:space="preserve">beteiligt </w:t>
      </w:r>
      <w:r w:rsidR="00C66339" w:rsidRPr="08B7FB46">
        <w:rPr>
          <w:lang w:val="de-DE"/>
        </w:rPr>
        <w:t>zu sein, die Zoom-kompatibel ist“, sagt Martin Bodley, Director of Emerging Business bei Bose Professional. „Die Bose-ES1 Ceiling Audio Solution vereint eine Auswahl an innovativen Produkten, die die perfekte Kombination aus transparenter Technik bieten, um Menschen</w:t>
      </w:r>
      <w:r w:rsidR="000E2690" w:rsidRPr="08B7FB46">
        <w:rPr>
          <w:lang w:val="de-DE"/>
        </w:rPr>
        <w:t xml:space="preserve"> </w:t>
      </w:r>
      <w:r w:rsidR="001E5A54" w:rsidRPr="08B7FB46">
        <w:rPr>
          <w:lang w:val="de-DE"/>
        </w:rPr>
        <w:t>egal wo</w:t>
      </w:r>
      <w:r w:rsidR="00C66339" w:rsidRPr="08B7FB46">
        <w:rPr>
          <w:lang w:val="de-DE"/>
        </w:rPr>
        <w:t xml:space="preserve"> und wann bei der Arbeit zu unterstützen – damit </w:t>
      </w:r>
      <w:r w:rsidR="000E2690" w:rsidRPr="08B7FB46">
        <w:rPr>
          <w:lang w:val="de-DE"/>
        </w:rPr>
        <w:t xml:space="preserve">sie </w:t>
      </w:r>
      <w:r w:rsidR="00C66339" w:rsidRPr="08B7FB46">
        <w:rPr>
          <w:lang w:val="de-DE"/>
        </w:rPr>
        <w:t xml:space="preserve">sich auf das </w:t>
      </w:r>
      <w:r w:rsidR="00F14FE1" w:rsidRPr="08B7FB46">
        <w:rPr>
          <w:lang w:val="de-DE"/>
        </w:rPr>
        <w:t xml:space="preserve">Wesentliche </w:t>
      </w:r>
      <w:r w:rsidR="00C66339" w:rsidRPr="08B7FB46">
        <w:rPr>
          <w:lang w:val="de-DE"/>
        </w:rPr>
        <w:t>konzentrier</w:t>
      </w:r>
      <w:r w:rsidR="000E2690" w:rsidRPr="08B7FB46">
        <w:rPr>
          <w:lang w:val="de-DE"/>
        </w:rPr>
        <w:t>en können.</w:t>
      </w:r>
      <w:r w:rsidR="00C66339" w:rsidRPr="08B7FB46">
        <w:rPr>
          <w:lang w:val="de-DE"/>
        </w:rPr>
        <w:t>“</w:t>
      </w:r>
    </w:p>
    <w:p w14:paraId="347FA60D" w14:textId="77777777" w:rsidR="00055A25" w:rsidRPr="00C66339" w:rsidRDefault="00055A25" w:rsidP="006C5D04">
      <w:pPr>
        <w:rPr>
          <w:lang w:val="de-DE"/>
        </w:rPr>
      </w:pPr>
    </w:p>
    <w:p w14:paraId="032A6CAE" w14:textId="77777777" w:rsidR="00C66339" w:rsidRPr="00C66339" w:rsidRDefault="00C66339" w:rsidP="00C66339">
      <w:pPr>
        <w:rPr>
          <w:lang w:val="de-DE"/>
        </w:rPr>
      </w:pPr>
      <w:r w:rsidRPr="00C66339">
        <w:rPr>
          <w:lang w:val="de-DE"/>
        </w:rPr>
        <w:t xml:space="preserve">Das Deckenmikrofon TeamConnect Ceiling 2 von Sennheiser verwendet adaptives </w:t>
      </w:r>
    </w:p>
    <w:p w14:paraId="0F8E96CC" w14:textId="1784D13C" w:rsidR="00C04797" w:rsidRPr="007E1DCB" w:rsidRDefault="00C66339" w:rsidP="00C66339">
      <w:pPr>
        <w:rPr>
          <w:lang w:val="de-DE"/>
        </w:rPr>
      </w:pPr>
      <w:r w:rsidRPr="08B7FB46">
        <w:rPr>
          <w:lang w:val="de-DE"/>
        </w:rPr>
        <w:t xml:space="preserve">Beamforming, um automatisch und zuverlässig </w:t>
      </w:r>
      <w:r w:rsidR="007C1C4C" w:rsidRPr="08B7FB46">
        <w:rPr>
          <w:lang w:val="de-DE"/>
        </w:rPr>
        <w:t xml:space="preserve">die </w:t>
      </w:r>
      <w:r w:rsidRPr="08B7FB46">
        <w:rPr>
          <w:lang w:val="de-DE"/>
        </w:rPr>
        <w:t xml:space="preserve">jeweils sprechende </w:t>
      </w:r>
      <w:r w:rsidR="007C1C4C" w:rsidRPr="08B7FB46">
        <w:rPr>
          <w:lang w:val="de-DE"/>
        </w:rPr>
        <w:t xml:space="preserve">Person im </w:t>
      </w:r>
      <w:r w:rsidR="009A6575" w:rsidRPr="08B7FB46">
        <w:rPr>
          <w:lang w:val="de-DE"/>
        </w:rPr>
        <w:t>Konferenzraum</w:t>
      </w:r>
      <w:r w:rsidRPr="08B7FB46">
        <w:rPr>
          <w:lang w:val="de-DE"/>
        </w:rPr>
        <w:t xml:space="preserve"> aufzunehmen, ganz gleich wo im Raum </w:t>
      </w:r>
      <w:r w:rsidR="009A6575" w:rsidRPr="08B7FB46">
        <w:rPr>
          <w:lang w:val="de-DE"/>
        </w:rPr>
        <w:t xml:space="preserve">sie </w:t>
      </w:r>
      <w:r w:rsidRPr="08B7FB46">
        <w:rPr>
          <w:lang w:val="de-DE"/>
        </w:rPr>
        <w:t>sich befindet. Das Mikrofon ermöglicht vollkommene Bewegungsfreiheit, eine flexible Nutzung von Konferenzräumen und ausgezeichnete Audioqualität.</w:t>
      </w:r>
    </w:p>
    <w:p w14:paraId="5ACE4EC0" w14:textId="77777777" w:rsidR="00C66339" w:rsidRPr="007E1DCB" w:rsidRDefault="00C66339" w:rsidP="00C66339">
      <w:pPr>
        <w:rPr>
          <w:lang w:val="de-DE"/>
        </w:rPr>
      </w:pPr>
    </w:p>
    <w:p w14:paraId="09850486" w14:textId="41E8B5E9" w:rsidR="006C5D04" w:rsidRPr="007E1DCB" w:rsidRDefault="000E20BF" w:rsidP="006C5D04">
      <w:pPr>
        <w:rPr>
          <w:lang w:val="de-DE"/>
        </w:rPr>
      </w:pPr>
      <w:r w:rsidRPr="08B7FB46">
        <w:rPr>
          <w:lang w:val="de-DE"/>
        </w:rPr>
        <w:t xml:space="preserve">Nicht nur </w:t>
      </w:r>
      <w:r w:rsidR="00972E0C" w:rsidRPr="08B7FB46">
        <w:rPr>
          <w:lang w:val="de-DE"/>
        </w:rPr>
        <w:t>in</w:t>
      </w:r>
      <w:r w:rsidR="007E1DCB" w:rsidRPr="08B7FB46">
        <w:rPr>
          <w:lang w:val="de-DE"/>
        </w:rPr>
        <w:t xml:space="preserve"> Businesskonferenzen</w:t>
      </w:r>
      <w:r w:rsidR="00972E0C" w:rsidRPr="08B7FB46">
        <w:rPr>
          <w:lang w:val="de-DE"/>
        </w:rPr>
        <w:t>, sondern auch i</w:t>
      </w:r>
      <w:r w:rsidR="00D724B4" w:rsidRPr="08B7FB46">
        <w:rPr>
          <w:lang w:val="de-DE"/>
        </w:rPr>
        <w:t>n</w:t>
      </w:r>
      <w:r w:rsidR="4093FFF3" w:rsidRPr="08B7FB46">
        <w:rPr>
          <w:lang w:val="de-DE"/>
        </w:rPr>
        <w:t xml:space="preserve"> Hochschulen</w:t>
      </w:r>
      <w:r w:rsidR="007E1DCB" w:rsidRPr="08B7FB46">
        <w:rPr>
          <w:lang w:val="de-DE"/>
        </w:rPr>
        <w:t xml:space="preserve"> </w:t>
      </w:r>
      <w:r w:rsidR="00D724B4" w:rsidRPr="08B7FB46">
        <w:rPr>
          <w:lang w:val="de-DE"/>
        </w:rPr>
        <w:t xml:space="preserve">wird </w:t>
      </w:r>
      <w:r w:rsidR="007E1DCB" w:rsidRPr="08B7FB46">
        <w:rPr>
          <w:lang w:val="de-DE"/>
        </w:rPr>
        <w:t xml:space="preserve">das Deckenmikrofon TeamConnect Ceiling 2 zunehmend </w:t>
      </w:r>
      <w:r w:rsidR="003B5D4D" w:rsidRPr="08B7FB46">
        <w:rPr>
          <w:lang w:val="de-DE"/>
        </w:rPr>
        <w:t>angewendet</w:t>
      </w:r>
      <w:r w:rsidR="007E1DCB" w:rsidRPr="08B7FB46">
        <w:rPr>
          <w:lang w:val="de-DE"/>
        </w:rPr>
        <w:t xml:space="preserve">, </w:t>
      </w:r>
      <w:r w:rsidR="006255C5" w:rsidRPr="08B7FB46">
        <w:rPr>
          <w:lang w:val="de-DE"/>
        </w:rPr>
        <w:t>da es dort</w:t>
      </w:r>
      <w:r w:rsidR="007E1DCB" w:rsidRPr="08B7FB46">
        <w:rPr>
          <w:lang w:val="de-DE"/>
        </w:rPr>
        <w:t xml:space="preserve"> Lernen auf Distanz ermöglicht, besonders </w:t>
      </w:r>
      <w:r w:rsidR="00883662" w:rsidRPr="08B7FB46">
        <w:rPr>
          <w:lang w:val="de-DE"/>
        </w:rPr>
        <w:t xml:space="preserve">in </w:t>
      </w:r>
      <w:r w:rsidR="007E1DCB" w:rsidRPr="08B7FB46">
        <w:rPr>
          <w:lang w:val="de-DE"/>
        </w:rPr>
        <w:t>Seminare</w:t>
      </w:r>
      <w:r w:rsidR="00883662" w:rsidRPr="08B7FB46">
        <w:rPr>
          <w:lang w:val="de-DE"/>
        </w:rPr>
        <w:t>n</w:t>
      </w:r>
      <w:r w:rsidR="007E1DCB" w:rsidRPr="08B7FB46">
        <w:rPr>
          <w:lang w:val="de-DE"/>
        </w:rPr>
        <w:t>, die größere Bewegungsfreiheit und mehrere Sprechende erfordern</w:t>
      </w:r>
      <w:r w:rsidR="00C04797" w:rsidRPr="08B7FB46">
        <w:rPr>
          <w:lang w:val="de-DE"/>
        </w:rPr>
        <w:t xml:space="preserve">. </w:t>
      </w:r>
      <w:r w:rsidR="007E1DCB" w:rsidRPr="08B7FB46">
        <w:rPr>
          <w:lang w:val="de-DE"/>
        </w:rPr>
        <w:t>Mit Hinblick auf Hygiene ermöglicht</w:t>
      </w:r>
      <w:r w:rsidR="007978F6" w:rsidRPr="08B7FB46">
        <w:rPr>
          <w:lang w:val="de-DE"/>
        </w:rPr>
        <w:t xml:space="preserve"> </w:t>
      </w:r>
      <w:r w:rsidR="00335324" w:rsidRPr="08B7FB46">
        <w:rPr>
          <w:lang w:val="de-DE"/>
        </w:rPr>
        <w:t xml:space="preserve">das </w:t>
      </w:r>
      <w:r w:rsidR="007978F6" w:rsidRPr="08B7FB46">
        <w:rPr>
          <w:lang w:val="de-DE"/>
        </w:rPr>
        <w:t>TeamConnect Ceiling</w:t>
      </w:r>
      <w:r w:rsidR="003E290C" w:rsidRPr="08B7FB46">
        <w:rPr>
          <w:lang w:val="de-DE"/>
        </w:rPr>
        <w:t> </w:t>
      </w:r>
      <w:r w:rsidR="007978F6" w:rsidRPr="08B7FB46">
        <w:rPr>
          <w:lang w:val="de-DE"/>
        </w:rPr>
        <w:t>2</w:t>
      </w:r>
      <w:r w:rsidR="007E1DCB" w:rsidRPr="08B7FB46">
        <w:rPr>
          <w:lang w:val="de-DE"/>
        </w:rPr>
        <w:t xml:space="preserve"> berührungslose</w:t>
      </w:r>
      <w:r w:rsidR="00335324" w:rsidRPr="08B7FB46">
        <w:rPr>
          <w:lang w:val="de-DE"/>
        </w:rPr>
        <w:t>s</w:t>
      </w:r>
      <w:r w:rsidR="007E1DCB" w:rsidRPr="08B7FB46">
        <w:rPr>
          <w:lang w:val="de-DE"/>
        </w:rPr>
        <w:t xml:space="preserve"> Audio in </w:t>
      </w:r>
      <w:r w:rsidR="57E883C1" w:rsidRPr="08B7FB46">
        <w:rPr>
          <w:lang w:val="de-DE"/>
        </w:rPr>
        <w:t>Seminar</w:t>
      </w:r>
      <w:r w:rsidR="007E1DCB" w:rsidRPr="08B7FB46">
        <w:rPr>
          <w:lang w:val="de-DE"/>
        </w:rPr>
        <w:t>räumen, um gleichzeitig</w:t>
      </w:r>
      <w:r w:rsidR="004C2C46" w:rsidRPr="08B7FB46">
        <w:rPr>
          <w:lang w:val="de-DE"/>
        </w:rPr>
        <w:t xml:space="preserve"> die</w:t>
      </w:r>
      <w:r w:rsidR="007E1DCB" w:rsidRPr="08B7FB46">
        <w:rPr>
          <w:lang w:val="de-DE"/>
        </w:rPr>
        <w:t xml:space="preserve"> Social Distancing</w:t>
      </w:r>
      <w:r w:rsidR="004C2C46" w:rsidRPr="08B7FB46">
        <w:rPr>
          <w:lang w:val="de-DE"/>
        </w:rPr>
        <w:t>-Regeln einzuhalten</w:t>
      </w:r>
      <w:r w:rsidR="007E1DCB" w:rsidRPr="08B7FB46">
        <w:rPr>
          <w:lang w:val="de-DE"/>
        </w:rPr>
        <w:t xml:space="preserve"> und </w:t>
      </w:r>
      <w:r w:rsidR="00883662" w:rsidRPr="08B7FB46">
        <w:rPr>
          <w:lang w:val="de-DE"/>
        </w:rPr>
        <w:t xml:space="preserve">für </w:t>
      </w:r>
      <w:r w:rsidR="007E1DCB" w:rsidRPr="08B7FB46">
        <w:rPr>
          <w:lang w:val="de-DE"/>
        </w:rPr>
        <w:t>alle S</w:t>
      </w:r>
      <w:r w:rsidR="00B81C9B" w:rsidRPr="08B7FB46">
        <w:rPr>
          <w:lang w:val="de-DE"/>
        </w:rPr>
        <w:t xml:space="preserve">tudierende klare und </w:t>
      </w:r>
      <w:r w:rsidR="003527AD" w:rsidRPr="08B7FB46">
        <w:rPr>
          <w:lang w:val="de-DE"/>
        </w:rPr>
        <w:t xml:space="preserve">verständliche </w:t>
      </w:r>
      <w:r w:rsidR="00B81C9B" w:rsidRPr="08B7FB46">
        <w:rPr>
          <w:lang w:val="de-DE"/>
        </w:rPr>
        <w:t>Vorlesungen erlebbar zu machen.</w:t>
      </w:r>
    </w:p>
    <w:p w14:paraId="3BBF609E" w14:textId="41C0E8DF" w:rsidR="006C5D04" w:rsidRPr="007E1DCB" w:rsidRDefault="006C5D04" w:rsidP="006C5D04">
      <w:pPr>
        <w:rPr>
          <w:lang w:val="de-DE"/>
        </w:rPr>
      </w:pPr>
    </w:p>
    <w:p w14:paraId="20B28609" w14:textId="4A6A75C3" w:rsidR="00A83194" w:rsidRPr="007E1DCB" w:rsidRDefault="00A83194" w:rsidP="006C5D04">
      <w:pPr>
        <w:rPr>
          <w:lang w:val="de-DE"/>
        </w:rPr>
      </w:pPr>
    </w:p>
    <w:p w14:paraId="71348849" w14:textId="77777777" w:rsidR="009B56AD" w:rsidRPr="007E1DCB" w:rsidRDefault="009B56AD" w:rsidP="006C5D04">
      <w:pPr>
        <w:rPr>
          <w:lang w:val="de-DE"/>
        </w:rPr>
      </w:pPr>
    </w:p>
    <w:p w14:paraId="398051D8" w14:textId="48151798" w:rsidR="00D24756" w:rsidRPr="00AE6B95" w:rsidRDefault="00AE6B95" w:rsidP="00D24756">
      <w:pPr>
        <w:rPr>
          <w:lang w:val="de-DE"/>
        </w:rPr>
      </w:pPr>
      <w:r w:rsidRPr="00AE6B95">
        <w:rPr>
          <w:lang w:val="de-DE"/>
        </w:rPr>
        <w:t>Die</w:t>
      </w:r>
      <w:r>
        <w:rPr>
          <w:lang w:val="de-DE"/>
        </w:rPr>
        <w:t xml:space="preserve"> Bilder dieser Pressemitteilung können hier heruntergeladen werden:</w:t>
      </w:r>
      <w:r w:rsidR="003364E3" w:rsidRPr="00AE6B95">
        <w:rPr>
          <w:lang w:val="de-DE"/>
        </w:rPr>
        <w:t xml:space="preserve"> </w:t>
      </w:r>
      <w:hyperlink r:id="rId14" w:history="1">
        <w:r w:rsidR="007A492C" w:rsidRPr="00AE6B95">
          <w:rPr>
            <w:rStyle w:val="Hyperlink"/>
            <w:lang w:val="de-DE"/>
          </w:rPr>
          <w:t>https://sennheiser-brandzone.com/c/181/bvbycKnZ</w:t>
        </w:r>
      </w:hyperlink>
      <w:r w:rsidR="00D24756" w:rsidRPr="00AE6B95">
        <w:rPr>
          <w:lang w:val="de-DE"/>
        </w:rPr>
        <w:t>.</w:t>
      </w:r>
    </w:p>
    <w:p w14:paraId="35DAE898" w14:textId="436929AE" w:rsidR="006C5D04" w:rsidRPr="00AE6B95" w:rsidRDefault="006C5D04" w:rsidP="006C5D04">
      <w:pPr>
        <w:rPr>
          <w:lang w:val="de-DE"/>
        </w:rPr>
      </w:pPr>
    </w:p>
    <w:p w14:paraId="387386D3" w14:textId="77777777" w:rsidR="00AE6B95" w:rsidRPr="00DA25FF" w:rsidRDefault="00AE6B95" w:rsidP="00AE6B95">
      <w:pPr>
        <w:spacing w:line="240" w:lineRule="auto"/>
        <w:rPr>
          <w:b/>
          <w:bCs/>
          <w:lang w:val="de-DE"/>
        </w:rPr>
      </w:pPr>
      <w:r w:rsidRPr="00DA25FF">
        <w:rPr>
          <w:b/>
          <w:bCs/>
          <w:lang w:val="de-DE"/>
        </w:rPr>
        <w:lastRenderedPageBreak/>
        <w:t>Über Sennheiser</w:t>
      </w:r>
    </w:p>
    <w:p w14:paraId="43080E71" w14:textId="77777777" w:rsidR="00AE6B95" w:rsidRPr="00415C06" w:rsidRDefault="00AE6B95" w:rsidP="00AE6B95">
      <w:pPr>
        <w:spacing w:line="240" w:lineRule="auto"/>
        <w:rPr>
          <w:lang w:val="de-DE"/>
        </w:rPr>
      </w:pPr>
      <w:r w:rsidRPr="00415C06">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2018 bei 710,7 Millionen Euro</w:t>
      </w:r>
      <w:r>
        <w:rPr>
          <w:lang w:val="de-DE"/>
        </w:rPr>
        <w:t>.</w:t>
      </w:r>
    </w:p>
    <w:p w14:paraId="271ECAF6" w14:textId="77777777" w:rsidR="00AE6B95" w:rsidRPr="00415C06" w:rsidRDefault="00AE6B95" w:rsidP="00AE6B95">
      <w:pPr>
        <w:spacing w:line="240" w:lineRule="auto"/>
        <w:rPr>
          <w:color w:val="0095D5" w:themeColor="accent1"/>
          <w:szCs w:val="18"/>
          <w:lang w:val="de-DE"/>
        </w:rPr>
      </w:pPr>
      <w:r w:rsidRPr="00415C06">
        <w:rPr>
          <w:color w:val="0095D5" w:themeColor="accent1"/>
          <w:szCs w:val="18"/>
          <w:lang w:val="de-DE"/>
        </w:rPr>
        <w:t>www.sennheiser.com</w:t>
      </w:r>
    </w:p>
    <w:p w14:paraId="635D04E6" w14:textId="77777777" w:rsidR="00AE6B95" w:rsidRPr="00E30FDF" w:rsidRDefault="00AE6B95" w:rsidP="00AE6B95">
      <w:pPr>
        <w:pStyle w:val="About"/>
        <w:rPr>
          <w:lang w:val="de-DE"/>
        </w:rPr>
      </w:pPr>
    </w:p>
    <w:p w14:paraId="0291DAFA" w14:textId="77777777" w:rsidR="00AE6B95" w:rsidRPr="00E30FDF" w:rsidRDefault="00AE6B95" w:rsidP="00AE6B95">
      <w:pPr>
        <w:pStyle w:val="About"/>
        <w:rPr>
          <w:lang w:val="de-DE"/>
        </w:rPr>
      </w:pPr>
    </w:p>
    <w:p w14:paraId="308A601E" w14:textId="77777777" w:rsidR="00AE6B95" w:rsidRPr="00E30FDF" w:rsidRDefault="00AE6B95" w:rsidP="00AE6B95">
      <w:pPr>
        <w:pStyle w:val="Contact"/>
        <w:rPr>
          <w:b/>
          <w:lang w:val="de-DE"/>
        </w:rPr>
      </w:pPr>
      <w:r w:rsidRPr="00E30FDF">
        <w:rPr>
          <w:b/>
          <w:lang w:val="de-DE"/>
        </w:rPr>
        <w:t>Lokaler Pressekontakt</w:t>
      </w:r>
      <w:r w:rsidRPr="00E30FDF">
        <w:rPr>
          <w:b/>
          <w:lang w:val="de-DE"/>
        </w:rPr>
        <w:tab/>
        <w:t xml:space="preserve">Globaler </w:t>
      </w:r>
      <w:r>
        <w:rPr>
          <w:b/>
          <w:lang w:val="de-DE"/>
        </w:rPr>
        <w:t>Pressekontakt</w:t>
      </w:r>
    </w:p>
    <w:p w14:paraId="47963AB0" w14:textId="77777777" w:rsidR="00AE6B95" w:rsidRPr="00E30FDF" w:rsidRDefault="00AE6B95" w:rsidP="00AE6B95">
      <w:pPr>
        <w:pStyle w:val="Contact"/>
        <w:rPr>
          <w:lang w:val="de-DE"/>
        </w:rPr>
      </w:pPr>
    </w:p>
    <w:p w14:paraId="69564FF8" w14:textId="77777777" w:rsidR="00AE6B95" w:rsidRPr="00F35424" w:rsidRDefault="00AE6B95" w:rsidP="00AE6B95">
      <w:pPr>
        <w:pStyle w:val="Contact"/>
        <w:rPr>
          <w:color w:val="0095D5"/>
          <w:lang w:val="de-DE"/>
        </w:rPr>
      </w:pPr>
      <w:r>
        <w:rPr>
          <w:color w:val="0095D5"/>
          <w:lang w:val="de-DE"/>
        </w:rPr>
        <w:t>Stefan Peters</w:t>
      </w:r>
      <w:r w:rsidRPr="00F35424">
        <w:rPr>
          <w:color w:val="0095D5"/>
          <w:lang w:val="de-DE"/>
        </w:rPr>
        <w:tab/>
        <w:t>Stephanie Schmidt</w:t>
      </w:r>
    </w:p>
    <w:p w14:paraId="2F46DBB9" w14:textId="77777777" w:rsidR="00AE6B95" w:rsidRPr="00F35424" w:rsidRDefault="00AE6B95" w:rsidP="00AE6B95">
      <w:pPr>
        <w:pStyle w:val="Contact"/>
        <w:rPr>
          <w:lang w:val="de-DE"/>
        </w:rPr>
      </w:pPr>
      <w:r>
        <w:rPr>
          <w:lang w:val="de-DE"/>
        </w:rPr>
        <w:t>Stefan.peters</w:t>
      </w:r>
      <w:r w:rsidRPr="00F35424">
        <w:rPr>
          <w:lang w:val="de-DE"/>
        </w:rPr>
        <w:t>@sennheiser.com</w:t>
      </w:r>
      <w:r w:rsidRPr="00F35424">
        <w:rPr>
          <w:lang w:val="de-DE"/>
        </w:rPr>
        <w:tab/>
        <w:t>stephanie.schmidt@sennheiser.com</w:t>
      </w:r>
    </w:p>
    <w:p w14:paraId="4C6820FF" w14:textId="77777777" w:rsidR="00AE6B95" w:rsidRDefault="00AE6B95" w:rsidP="00AE6B95">
      <w:pPr>
        <w:pStyle w:val="Contact"/>
        <w:rPr>
          <w:rFonts w:cs="Times New Roman"/>
          <w:bCs/>
        </w:rPr>
      </w:pPr>
      <w:r w:rsidRPr="00E30FDF">
        <w:t>+49 (5130</w:t>
      </w:r>
      <w:r>
        <w:t>)</w:t>
      </w:r>
      <w:r w:rsidRPr="00E30FDF">
        <w:t xml:space="preserve"> 600 </w:t>
      </w:r>
      <w:r>
        <w:t>-</w:t>
      </w:r>
      <w:r w:rsidRPr="00E30FDF">
        <w:t xml:space="preserve"> 1026</w:t>
      </w:r>
      <w:r>
        <w:tab/>
        <w:t>+49 (5130) 600 - 1275</w:t>
      </w:r>
    </w:p>
    <w:p w14:paraId="51C6B9D7" w14:textId="77777777" w:rsidR="00AE6B95" w:rsidRDefault="00AE6B95" w:rsidP="00AE6B95">
      <w:pPr>
        <w:pStyle w:val="About"/>
      </w:pPr>
    </w:p>
    <w:p w14:paraId="26F32CFC" w14:textId="7554429F" w:rsidR="007C5F04" w:rsidRPr="003A33B9" w:rsidRDefault="007C5F04" w:rsidP="00945E93">
      <w:pPr>
        <w:pStyle w:val="Contact"/>
      </w:pPr>
    </w:p>
    <w:sectPr w:rsidR="007C5F04" w:rsidRPr="003A33B9"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C075E" w14:textId="77777777" w:rsidR="00101E0C" w:rsidRDefault="00101E0C" w:rsidP="00CA1EB9">
      <w:pPr>
        <w:spacing w:line="240" w:lineRule="auto"/>
      </w:pPr>
      <w:r>
        <w:separator/>
      </w:r>
    </w:p>
  </w:endnote>
  <w:endnote w:type="continuationSeparator" w:id="0">
    <w:p w14:paraId="3DF4D8A6" w14:textId="77777777" w:rsidR="00101E0C" w:rsidRDefault="00101E0C" w:rsidP="00CA1EB9">
      <w:pPr>
        <w:spacing w:line="240" w:lineRule="auto"/>
      </w:pPr>
      <w:r>
        <w:continuationSeparator/>
      </w:r>
    </w:p>
  </w:endnote>
  <w:endnote w:type="continuationNotice" w:id="1">
    <w:p w14:paraId="3C4B62CE" w14:textId="77777777" w:rsidR="003705D7" w:rsidRDefault="003705D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goe Script"/>
    <w:panose1 w:val="020B0504020101010102"/>
    <w:charset w:val="00"/>
    <w:family w:val="swiss"/>
    <w:pitch w:val="variable"/>
    <w:sig w:usb0="A00000AF" w:usb1="500020DB" w:usb2="00000000" w:usb3="00000000" w:csb0="00000093" w:csb1="00000000"/>
    <w:embedRegular r:id="rId1" w:fontKey="{030F84BF-EF18-4481-A220-97F6DD126FD5}"/>
    <w:embedBold r:id="rId2" w:fontKey="{94776E8C-6E46-416A-B69B-5FEAC5423B5F}"/>
    <w:embedBoldItalic r:id="rId3" w:fontKey="{D7B6FD7F-E58C-4DF6-AAEF-14BEC681216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C16A0B95-8C9D-4191-85CF-E3CCF715B707}"/>
  </w:font>
  <w:font w:name="Calibri">
    <w:panose1 w:val="020F0502020204030204"/>
    <w:charset w:val="00"/>
    <w:family w:val="swiss"/>
    <w:pitch w:val="variable"/>
    <w:sig w:usb0="E0002EFF" w:usb1="C000247B" w:usb2="00000009" w:usb3="00000000" w:csb0="000001FF" w:csb1="00000000"/>
    <w:embedRegular r:id="rId5" w:fontKey="{A0F3E827-AEE1-4322-85D2-01EF169038E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58240"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58242"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E7E42" w14:textId="77777777" w:rsidR="00101E0C" w:rsidRDefault="00101E0C" w:rsidP="00CA1EB9">
      <w:pPr>
        <w:spacing w:line="240" w:lineRule="auto"/>
      </w:pPr>
      <w:r>
        <w:separator/>
      </w:r>
    </w:p>
  </w:footnote>
  <w:footnote w:type="continuationSeparator" w:id="0">
    <w:p w14:paraId="4F58B158" w14:textId="77777777" w:rsidR="00101E0C" w:rsidRDefault="00101E0C" w:rsidP="00CA1EB9">
      <w:pPr>
        <w:spacing w:line="240" w:lineRule="auto"/>
      </w:pPr>
      <w:r>
        <w:continuationSeparator/>
      </w:r>
    </w:p>
  </w:footnote>
  <w:footnote w:type="continuationNotice" w:id="1">
    <w:p w14:paraId="44D539C4" w14:textId="77777777" w:rsidR="003705D7" w:rsidRDefault="003705D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4F471743" w:rsidR="008E5D5C" w:rsidRPr="008E5D5C" w:rsidRDefault="08B7FB46" w:rsidP="008E5D5C">
    <w:pPr>
      <w:pStyle w:val="Kopfzeile"/>
      <w:rPr>
        <w:color w:val="0095D5" w:themeColor="accent1"/>
      </w:rPr>
    </w:pPr>
    <w:r w:rsidRPr="008E5D5C">
      <w:rPr>
        <w:color w:val="0095D5" w:themeColor="accent1"/>
      </w:rPr>
      <w:t>Press</w:t>
    </w:r>
    <w:r w:rsidR="008E5D5C" w:rsidRPr="008E5D5C">
      <w:rPr>
        <w:noProof/>
        <w:color w:val="0095D5" w:themeColor="accent1"/>
        <w:lang w:val="en-US"/>
      </w:rPr>
      <w:drawing>
        <wp:anchor distT="0" distB="0" distL="114300" distR="114300" simplePos="0" relativeHeight="251658243"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427402">
      <w:fldChar w:fldCharType="begin"/>
    </w:r>
    <w:r w:rsidR="00427402">
      <w:instrText>NUMPAGES  \* Arabic  \* MERGEFORMAT</w:instrText>
    </w:r>
    <w:r w:rsidR="00427402">
      <w:fldChar w:fldCharType="separate"/>
    </w:r>
    <w:r w:rsidR="00980759">
      <w:rPr>
        <w:noProof/>
      </w:rPr>
      <w:t>2</w:t>
    </w:r>
    <w:r w:rsidR="0042740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452F1EE1" w:rsidR="00CA1EB9" w:rsidRPr="008E5D5C" w:rsidRDefault="08B7FB46" w:rsidP="008E5D5C">
    <w:pPr>
      <w:pStyle w:val="Kopfzeile"/>
      <w:rPr>
        <w:color w:val="0095D5" w:themeColor="accent1"/>
      </w:rPr>
    </w:pPr>
    <w:r w:rsidRPr="008E5D5C">
      <w:rPr>
        <w:color w:val="0095D5" w:themeColor="accent1"/>
      </w:rPr>
      <w:t>Press</w:t>
    </w:r>
    <w:r w:rsidR="00CA1EB9" w:rsidRPr="008E5D5C">
      <w:rPr>
        <w:noProof/>
        <w:color w:val="0095D5" w:themeColor="accent1"/>
        <w:lang w:val="en-US"/>
      </w:rPr>
      <w:drawing>
        <wp:anchor distT="0" distB="0" distL="114300" distR="114300" simplePos="0" relativeHeight="251658241"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427402">
      <w:fldChar w:fldCharType="begin"/>
    </w:r>
    <w:r w:rsidR="00427402">
      <w:instrText>NUMPAGES  \* Arabic  \* MERGEFORMAT</w:instrText>
    </w:r>
    <w:r w:rsidR="00427402">
      <w:fldChar w:fldCharType="separate"/>
    </w:r>
    <w:r w:rsidR="00980759">
      <w:rPr>
        <w:noProof/>
      </w:rPr>
      <w:t>2</w:t>
    </w:r>
    <w:r w:rsidR="00427402">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43730"/>
    <w:rsid w:val="00050EE6"/>
    <w:rsid w:val="000558E9"/>
    <w:rsid w:val="00055A25"/>
    <w:rsid w:val="0006031F"/>
    <w:rsid w:val="000847B2"/>
    <w:rsid w:val="000A054A"/>
    <w:rsid w:val="000B66EB"/>
    <w:rsid w:val="000C0DD6"/>
    <w:rsid w:val="000D65EA"/>
    <w:rsid w:val="000E20BF"/>
    <w:rsid w:val="000E2690"/>
    <w:rsid w:val="00101E0C"/>
    <w:rsid w:val="00105986"/>
    <w:rsid w:val="00111D1F"/>
    <w:rsid w:val="00121501"/>
    <w:rsid w:val="00133894"/>
    <w:rsid w:val="001345C1"/>
    <w:rsid w:val="00135BD2"/>
    <w:rsid w:val="0014006E"/>
    <w:rsid w:val="001524AA"/>
    <w:rsid w:val="00170630"/>
    <w:rsid w:val="001B46A8"/>
    <w:rsid w:val="001C63D8"/>
    <w:rsid w:val="001D24F5"/>
    <w:rsid w:val="001D4E25"/>
    <w:rsid w:val="001E5A54"/>
    <w:rsid w:val="001F3001"/>
    <w:rsid w:val="002057CE"/>
    <w:rsid w:val="002332F1"/>
    <w:rsid w:val="002407E9"/>
    <w:rsid w:val="00245322"/>
    <w:rsid w:val="00260EBC"/>
    <w:rsid w:val="00282A8D"/>
    <w:rsid w:val="0028646C"/>
    <w:rsid w:val="002A2180"/>
    <w:rsid w:val="002C2479"/>
    <w:rsid w:val="002C4738"/>
    <w:rsid w:val="002C6F4D"/>
    <w:rsid w:val="00303C90"/>
    <w:rsid w:val="00311C6F"/>
    <w:rsid w:val="00326FB8"/>
    <w:rsid w:val="0033274B"/>
    <w:rsid w:val="00335324"/>
    <w:rsid w:val="003364E3"/>
    <w:rsid w:val="003477FA"/>
    <w:rsid w:val="00350183"/>
    <w:rsid w:val="003527AD"/>
    <w:rsid w:val="00355E0D"/>
    <w:rsid w:val="003624CA"/>
    <w:rsid w:val="0036720E"/>
    <w:rsid w:val="003705D7"/>
    <w:rsid w:val="00373ADB"/>
    <w:rsid w:val="00375ACD"/>
    <w:rsid w:val="003A33B9"/>
    <w:rsid w:val="003A649F"/>
    <w:rsid w:val="003B5D4D"/>
    <w:rsid w:val="003D06A1"/>
    <w:rsid w:val="003E290C"/>
    <w:rsid w:val="003E7D54"/>
    <w:rsid w:val="00402114"/>
    <w:rsid w:val="004145DD"/>
    <w:rsid w:val="00416848"/>
    <w:rsid w:val="00427402"/>
    <w:rsid w:val="00453B3E"/>
    <w:rsid w:val="0045548B"/>
    <w:rsid w:val="004555C1"/>
    <w:rsid w:val="004929B3"/>
    <w:rsid w:val="004B1627"/>
    <w:rsid w:val="004C2103"/>
    <w:rsid w:val="004C2C46"/>
    <w:rsid w:val="004D48EE"/>
    <w:rsid w:val="00502F39"/>
    <w:rsid w:val="0050686D"/>
    <w:rsid w:val="005150B6"/>
    <w:rsid w:val="005327DB"/>
    <w:rsid w:val="00533E5D"/>
    <w:rsid w:val="00561A8C"/>
    <w:rsid w:val="0058399A"/>
    <w:rsid w:val="00585911"/>
    <w:rsid w:val="005967DE"/>
    <w:rsid w:val="005C1F67"/>
    <w:rsid w:val="005D571F"/>
    <w:rsid w:val="005F5B20"/>
    <w:rsid w:val="0060142B"/>
    <w:rsid w:val="00604DFB"/>
    <w:rsid w:val="006108B6"/>
    <w:rsid w:val="00612526"/>
    <w:rsid w:val="006255C5"/>
    <w:rsid w:val="0063731D"/>
    <w:rsid w:val="00667373"/>
    <w:rsid w:val="006677B2"/>
    <w:rsid w:val="0068318D"/>
    <w:rsid w:val="00683473"/>
    <w:rsid w:val="00687E3B"/>
    <w:rsid w:val="006967BE"/>
    <w:rsid w:val="006C5D04"/>
    <w:rsid w:val="006E356B"/>
    <w:rsid w:val="006E53C4"/>
    <w:rsid w:val="006F058F"/>
    <w:rsid w:val="006F37DD"/>
    <w:rsid w:val="007002EE"/>
    <w:rsid w:val="00704FF1"/>
    <w:rsid w:val="007237E9"/>
    <w:rsid w:val="0073103B"/>
    <w:rsid w:val="00732897"/>
    <w:rsid w:val="0075529A"/>
    <w:rsid w:val="0075714F"/>
    <w:rsid w:val="00766E21"/>
    <w:rsid w:val="00772DC6"/>
    <w:rsid w:val="0078307A"/>
    <w:rsid w:val="0079263F"/>
    <w:rsid w:val="0079404B"/>
    <w:rsid w:val="007978F6"/>
    <w:rsid w:val="007A19E3"/>
    <w:rsid w:val="007A1C42"/>
    <w:rsid w:val="007A492C"/>
    <w:rsid w:val="007C1C4C"/>
    <w:rsid w:val="007C431B"/>
    <w:rsid w:val="007C4F79"/>
    <w:rsid w:val="007C5F04"/>
    <w:rsid w:val="007E1DCB"/>
    <w:rsid w:val="007E4612"/>
    <w:rsid w:val="007E6EAA"/>
    <w:rsid w:val="008033C0"/>
    <w:rsid w:val="00807F1B"/>
    <w:rsid w:val="00810BAE"/>
    <w:rsid w:val="00835887"/>
    <w:rsid w:val="00842A37"/>
    <w:rsid w:val="00844C4B"/>
    <w:rsid w:val="00857811"/>
    <w:rsid w:val="00883662"/>
    <w:rsid w:val="00891FC5"/>
    <w:rsid w:val="008D6CAB"/>
    <w:rsid w:val="008E16EE"/>
    <w:rsid w:val="008E20EA"/>
    <w:rsid w:val="008E5D5C"/>
    <w:rsid w:val="008F34DC"/>
    <w:rsid w:val="008F3DDB"/>
    <w:rsid w:val="009031C7"/>
    <w:rsid w:val="00922ACD"/>
    <w:rsid w:val="009302B0"/>
    <w:rsid w:val="009320A9"/>
    <w:rsid w:val="009376C7"/>
    <w:rsid w:val="009406CA"/>
    <w:rsid w:val="00945E93"/>
    <w:rsid w:val="0096404E"/>
    <w:rsid w:val="00972E0C"/>
    <w:rsid w:val="00977493"/>
    <w:rsid w:val="00980759"/>
    <w:rsid w:val="009841D8"/>
    <w:rsid w:val="009A48FE"/>
    <w:rsid w:val="009A6575"/>
    <w:rsid w:val="009B56AD"/>
    <w:rsid w:val="009C45A2"/>
    <w:rsid w:val="009D6AD5"/>
    <w:rsid w:val="00A07230"/>
    <w:rsid w:val="00A43CB3"/>
    <w:rsid w:val="00A53E8C"/>
    <w:rsid w:val="00A83194"/>
    <w:rsid w:val="00A84AA8"/>
    <w:rsid w:val="00A90155"/>
    <w:rsid w:val="00AA6DDE"/>
    <w:rsid w:val="00AB0C5A"/>
    <w:rsid w:val="00AB48ED"/>
    <w:rsid w:val="00AB5767"/>
    <w:rsid w:val="00AC4E77"/>
    <w:rsid w:val="00AD75E0"/>
    <w:rsid w:val="00AE0EF3"/>
    <w:rsid w:val="00AE1B83"/>
    <w:rsid w:val="00AE2057"/>
    <w:rsid w:val="00AE6B95"/>
    <w:rsid w:val="00B00C76"/>
    <w:rsid w:val="00B20E88"/>
    <w:rsid w:val="00B476AD"/>
    <w:rsid w:val="00B51247"/>
    <w:rsid w:val="00B81C9B"/>
    <w:rsid w:val="00B907FC"/>
    <w:rsid w:val="00BD615A"/>
    <w:rsid w:val="00BE0D8C"/>
    <w:rsid w:val="00C01873"/>
    <w:rsid w:val="00C0284F"/>
    <w:rsid w:val="00C04797"/>
    <w:rsid w:val="00C24DAB"/>
    <w:rsid w:val="00C3722E"/>
    <w:rsid w:val="00C520C6"/>
    <w:rsid w:val="00C656B3"/>
    <w:rsid w:val="00C66339"/>
    <w:rsid w:val="00C70A63"/>
    <w:rsid w:val="00C75819"/>
    <w:rsid w:val="00C8099E"/>
    <w:rsid w:val="00C91ACD"/>
    <w:rsid w:val="00CA04E2"/>
    <w:rsid w:val="00CA1EB9"/>
    <w:rsid w:val="00CC06C6"/>
    <w:rsid w:val="00CC5153"/>
    <w:rsid w:val="00CD0606"/>
    <w:rsid w:val="00CD5497"/>
    <w:rsid w:val="00CE4E9C"/>
    <w:rsid w:val="00D22EA6"/>
    <w:rsid w:val="00D24756"/>
    <w:rsid w:val="00D31132"/>
    <w:rsid w:val="00D5457A"/>
    <w:rsid w:val="00D644ED"/>
    <w:rsid w:val="00D724B4"/>
    <w:rsid w:val="00D83341"/>
    <w:rsid w:val="00DC69CF"/>
    <w:rsid w:val="00DD47E1"/>
    <w:rsid w:val="00DE38E4"/>
    <w:rsid w:val="00DF5041"/>
    <w:rsid w:val="00DF53A1"/>
    <w:rsid w:val="00DF7B7B"/>
    <w:rsid w:val="00E233E0"/>
    <w:rsid w:val="00E42C92"/>
    <w:rsid w:val="00E459A2"/>
    <w:rsid w:val="00E72FF5"/>
    <w:rsid w:val="00E75382"/>
    <w:rsid w:val="00EA7000"/>
    <w:rsid w:val="00EB6084"/>
    <w:rsid w:val="00EC4C1C"/>
    <w:rsid w:val="00EC576E"/>
    <w:rsid w:val="00EC5F29"/>
    <w:rsid w:val="00ED1527"/>
    <w:rsid w:val="00F14FE1"/>
    <w:rsid w:val="00F20F0A"/>
    <w:rsid w:val="00F21FE9"/>
    <w:rsid w:val="00F22CF7"/>
    <w:rsid w:val="00F42713"/>
    <w:rsid w:val="00F45AA6"/>
    <w:rsid w:val="00F45F5C"/>
    <w:rsid w:val="00F466F2"/>
    <w:rsid w:val="00F54DE3"/>
    <w:rsid w:val="00F65413"/>
    <w:rsid w:val="00F75316"/>
    <w:rsid w:val="00F8491A"/>
    <w:rsid w:val="00F85B2A"/>
    <w:rsid w:val="00F953E9"/>
    <w:rsid w:val="00F965E6"/>
    <w:rsid w:val="00FD69BF"/>
    <w:rsid w:val="00FE0E21"/>
    <w:rsid w:val="00FF4236"/>
    <w:rsid w:val="08B7FB46"/>
    <w:rsid w:val="09BC71CE"/>
    <w:rsid w:val="148B7DE4"/>
    <w:rsid w:val="179DF77E"/>
    <w:rsid w:val="2DF2DD45"/>
    <w:rsid w:val="4093FFF3"/>
    <w:rsid w:val="56748473"/>
    <w:rsid w:val="576B54EB"/>
    <w:rsid w:val="57E883C1"/>
    <w:rsid w:val="58C391C4"/>
    <w:rsid w:val="5CA0B474"/>
    <w:rsid w:val="60905069"/>
    <w:rsid w:val="61337A82"/>
    <w:rsid w:val="64B540F6"/>
    <w:rsid w:val="650DC2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94399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c/181/bvbycKn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AA56A-1BDE-404F-AE91-C8717C2B5135}">
  <ds:schemaRefs>
    <ds:schemaRef ds:uri="http://schemas.microsoft.com/sharepoint/v3/contenttype/forms"/>
  </ds:schemaRefs>
</ds:datastoreItem>
</file>

<file path=customXml/itemProps2.xml><?xml version="1.0" encoding="utf-8"?>
<ds:datastoreItem xmlns:ds="http://schemas.openxmlformats.org/officeDocument/2006/customXml" ds:itemID="{876EDEB1-51E5-4255-912D-01F0EB9B7EE5}">
  <ds:schemaRefs>
    <ds:schemaRef ds:uri="http://purl.org/dc/elements/1.1/"/>
    <ds:schemaRef ds:uri="http://schemas.microsoft.com/office/2006/metadata/properties"/>
    <ds:schemaRef ds:uri="a5499c1b-b417-4bab-9a90-ea43ea321e5c"/>
    <ds:schemaRef ds:uri="http://purl.org/dc/terms/"/>
    <ds:schemaRef ds:uri="b5baac0c-78f6-4287-bd7d-352235d7398f"/>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0092562A-A804-4947-AE5A-2C85862B8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668AA3-5F32-480C-A2D7-DB5E23B9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3579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4139</CharactersWithSpaces>
  <SharedDoc>false</SharedDoc>
  <HLinks>
    <vt:vector size="6" baseType="variant">
      <vt:variant>
        <vt:i4>7536686</vt:i4>
      </vt:variant>
      <vt:variant>
        <vt:i4>0</vt:i4>
      </vt:variant>
      <vt:variant>
        <vt:i4>0</vt:i4>
      </vt:variant>
      <vt:variant>
        <vt:i4>5</vt:i4>
      </vt:variant>
      <vt:variant>
        <vt:lpwstr>https://sennheiser-brandzone.com/c/181/bvbycKnZ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4</cp:revision>
  <cp:lastPrinted>2020-06-29T14:32:00Z</cp:lastPrinted>
  <dcterms:created xsi:type="dcterms:W3CDTF">2020-06-29T14:32:00Z</dcterms:created>
  <dcterms:modified xsi:type="dcterms:W3CDTF">2020-06-29T14:38:00Z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